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62B" w:rsidRDefault="004A6E46" w:rsidP="00EB665C">
      <w:pPr>
        <w:pStyle w:val="BodyA"/>
        <w:jc w:val="center"/>
        <w:rPr>
          <w:rFonts w:ascii="Arial" w:eastAsia="Arial" w:hAnsi="Arial" w:cs="Arial"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Descriptors for plenary</w:t>
      </w:r>
    </w:p>
    <w:p w:rsidR="000F162B" w:rsidRDefault="000F162B">
      <w:pPr>
        <w:pStyle w:val="BodyA"/>
        <w:rPr>
          <w:rFonts w:ascii="Arial" w:eastAsia="Arial" w:hAnsi="Arial" w:cs="Arial"/>
        </w:rPr>
      </w:pPr>
    </w:p>
    <w:p w:rsidR="000F162B" w:rsidRDefault="000F162B">
      <w:pPr>
        <w:pStyle w:val="BodyA"/>
        <w:rPr>
          <w:rFonts w:ascii="Arial" w:eastAsia="Arial" w:hAnsi="Arial" w:cs="Arial"/>
        </w:rPr>
      </w:pPr>
    </w:p>
    <w:p w:rsidR="000F162B" w:rsidRDefault="000F162B">
      <w:pPr>
        <w:pStyle w:val="BodyA"/>
        <w:rPr>
          <w:rFonts w:ascii="Arial" w:eastAsia="Arial" w:hAnsi="Arial" w:cs="Arial"/>
        </w:rPr>
      </w:pPr>
    </w:p>
    <w:p w:rsidR="00EB665C" w:rsidRDefault="004A6E46" w:rsidP="00EB665C">
      <w:pPr>
        <w:pStyle w:val="BodyA"/>
        <w:jc w:val="both"/>
        <w:rPr>
          <w:rFonts w:ascii="Arial" w:hAnsi="Arial"/>
        </w:rPr>
      </w:pPr>
      <w:r>
        <w:rPr>
          <w:rFonts w:ascii="Arial" w:hAnsi="Arial"/>
        </w:rPr>
        <w:t xml:space="preserve">EXTERNAL: </w:t>
      </w:r>
    </w:p>
    <w:p w:rsidR="000F162B" w:rsidRPr="00EB665C" w:rsidRDefault="00EB665C" w:rsidP="00EB665C">
      <w:pPr>
        <w:pStyle w:val="BodyA"/>
        <w:jc w:val="both"/>
        <w:rPr>
          <w:rFonts w:ascii="Arial" w:eastAsia="Arial" w:hAnsi="Arial" w:cs="Arial"/>
        </w:rPr>
      </w:pPr>
      <w:proofErr w:type="gramStart"/>
      <w:r>
        <w:rPr>
          <w:rFonts w:ascii="Arial" w:hAnsi="Arial"/>
        </w:rPr>
        <w:t>S</w:t>
      </w:r>
      <w:r w:rsidR="004A6E46" w:rsidRPr="00EB665C">
        <w:rPr>
          <w:rFonts w:ascii="Arial" w:hAnsi="Arial"/>
        </w:rPr>
        <w:t>ystem in the country, university-school, principal-teacher, ministry-school.</w:t>
      </w:r>
      <w:proofErr w:type="gramEnd"/>
      <w:r w:rsidR="004A6E46" w:rsidRPr="00EB665C">
        <w:rPr>
          <w:rFonts w:ascii="Arial" w:hAnsi="Arial"/>
        </w:rPr>
        <w:t xml:space="preserve">  It is compulsory and formal, usually done by universities or the government.  Predominantly summative, though not exclusively.</w:t>
      </w:r>
    </w:p>
    <w:p w:rsidR="000F162B" w:rsidRDefault="000F162B" w:rsidP="00EB665C">
      <w:pPr>
        <w:pStyle w:val="BodyA"/>
        <w:jc w:val="both"/>
      </w:pPr>
    </w:p>
    <w:p w:rsidR="00EB665C" w:rsidRDefault="00EB665C" w:rsidP="00EB665C">
      <w:pPr>
        <w:pStyle w:val="BodyA"/>
        <w:jc w:val="both"/>
      </w:pPr>
    </w:p>
    <w:p w:rsidR="00EB665C" w:rsidRDefault="00EB665C" w:rsidP="00EB665C">
      <w:pPr>
        <w:pStyle w:val="BodyA"/>
        <w:jc w:val="both"/>
      </w:pPr>
    </w:p>
    <w:p w:rsidR="00EB665C" w:rsidRDefault="004A6E46" w:rsidP="00EB665C">
      <w:pPr>
        <w:pStyle w:val="BodyA"/>
        <w:jc w:val="both"/>
        <w:rPr>
          <w:rFonts w:ascii="Arial" w:hAnsi="Arial"/>
        </w:rPr>
      </w:pPr>
      <w:r>
        <w:rPr>
          <w:rFonts w:ascii="Arial" w:hAnsi="Arial"/>
        </w:rPr>
        <w:t xml:space="preserve">INTERNAL: </w:t>
      </w:r>
    </w:p>
    <w:p w:rsidR="000F162B" w:rsidRDefault="00EB665C" w:rsidP="00EB665C">
      <w:pPr>
        <w:pStyle w:val="BodyA"/>
        <w:jc w:val="both"/>
      </w:pPr>
      <w:r>
        <w:rPr>
          <w:rFonts w:ascii="Arial" w:hAnsi="Arial"/>
        </w:rPr>
        <w:t>S</w:t>
      </w:r>
      <w:r w:rsidR="004A6E46">
        <w:rPr>
          <w:rFonts w:ascii="Arial" w:hAnsi="Arial"/>
        </w:rPr>
        <w:t xml:space="preserve">chool policy for assessing teaching quality, school framework, school assessment plan, </w:t>
      </w:r>
      <w:proofErr w:type="gramStart"/>
      <w:r w:rsidR="004A6E46">
        <w:rPr>
          <w:rFonts w:ascii="Arial" w:hAnsi="Arial"/>
        </w:rPr>
        <w:t>school</w:t>
      </w:r>
      <w:proofErr w:type="gramEnd"/>
      <w:r w:rsidR="004A6E46">
        <w:rPr>
          <w:rFonts w:ascii="Arial" w:hAnsi="Arial"/>
        </w:rPr>
        <w:t xml:space="preserve"> quality plan) It is voluntary and informal, usually done by the schools within their internal quality framework.  </w:t>
      </w:r>
      <w:proofErr w:type="gramStart"/>
      <w:r w:rsidR="004A6E46">
        <w:rPr>
          <w:rFonts w:ascii="Arial" w:hAnsi="Arial"/>
        </w:rPr>
        <w:t xml:space="preserve">Predominantly </w:t>
      </w:r>
      <w:bookmarkStart w:id="0" w:name="_GoBack"/>
      <w:bookmarkEnd w:id="0"/>
      <w:r w:rsidR="004A6E46">
        <w:rPr>
          <w:rFonts w:ascii="Arial" w:hAnsi="Arial"/>
        </w:rPr>
        <w:t>formative, but not exclusively.</w:t>
      </w:r>
      <w:proofErr w:type="gramEnd"/>
    </w:p>
    <w:sectPr w:rsidR="000F162B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E46" w:rsidRDefault="004A6E46">
      <w:r>
        <w:separator/>
      </w:r>
    </w:p>
  </w:endnote>
  <w:endnote w:type="continuationSeparator" w:id="0">
    <w:p w:rsidR="004A6E46" w:rsidRDefault="004A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62B" w:rsidRDefault="000F162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E46" w:rsidRDefault="004A6E46">
      <w:r>
        <w:separator/>
      </w:r>
    </w:p>
  </w:footnote>
  <w:footnote w:type="continuationSeparator" w:id="0">
    <w:p w:rsidR="004A6E46" w:rsidRDefault="004A6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62B" w:rsidRDefault="000F162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F162B"/>
    <w:rsid w:val="000F162B"/>
    <w:rsid w:val="004A6E46"/>
    <w:rsid w:val="008F41D9"/>
    <w:rsid w:val="00EB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3</cp:revision>
  <cp:lastPrinted>2017-04-26T10:26:00Z</cp:lastPrinted>
  <dcterms:created xsi:type="dcterms:W3CDTF">2017-04-26T10:25:00Z</dcterms:created>
  <dcterms:modified xsi:type="dcterms:W3CDTF">2017-04-26T10:26:00Z</dcterms:modified>
</cp:coreProperties>
</file>